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岗位信息表</w:t>
      </w:r>
      <w:bookmarkStart w:id="0" w:name="_GoBack"/>
      <w:bookmarkEnd w:id="0"/>
    </w:p>
    <w:p>
      <w:r>
        <w:rPr>
          <w:rFonts w:ascii="Times New Roman" w:hAnsi="Times New Roman"/>
        </w:rPr>
        <w:drawing>
          <wp:inline distT="0" distB="0" distL="114300" distR="114300">
            <wp:extent cx="9155430" cy="5479415"/>
            <wp:effectExtent l="0" t="0" r="0" b="698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5430" cy="547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952" w:right="964" w:bottom="952" w:left="96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MjM2ZmUzZGY5N2ZjNzRhOTBkZDI3ZTA3ODA4OWIifQ=="/>
    <w:docVar w:name="KSO_WPS_MARK_KEY" w:val="af9abc5b-cf47-4691-9f24-33893a173cbc"/>
  </w:docVars>
  <w:rsids>
    <w:rsidRoot w:val="00000000"/>
    <w:rsid w:val="1C1529A2"/>
    <w:rsid w:val="25D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2023-01-03T02:03:00Z</dcterms:created>
  <dc:creator>国合中心党建处</dc:creator>
  <cp:lastModifiedBy>yzk</cp:lastModifiedBy>
  <dcterms:modified xsi:type="dcterms:W3CDTF">2024-02-23T10:23:39Z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CB76CF0C91194179B576EAE78A58DA87</vt:lpwstr>
  </property>
</Properties>
</file>